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A48DE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B2440A">
        <w:rPr>
          <w:rFonts w:ascii="Times New Roman" w:hAnsi="Times New Roman" w:cs="Times New Roman"/>
          <w:b/>
          <w:bCs/>
          <w:sz w:val="24"/>
          <w:szCs w:val="28"/>
        </w:rPr>
        <w:t>Table S1. Details of datasets incorporated in this study.</w:t>
      </w:r>
    </w:p>
    <w:p w14:paraId="147A741F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38C58C53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B2440A">
        <w:rPr>
          <w:rFonts w:ascii="Times New Roman" w:hAnsi="Times New Roman" w:cs="Times New Roman"/>
          <w:b/>
          <w:bCs/>
          <w:sz w:val="24"/>
          <w:szCs w:val="28"/>
        </w:rPr>
        <w:t>Table S2. Statistics of biased expressed homoeologs in integrated experimental groups.</w:t>
      </w:r>
    </w:p>
    <w:p w14:paraId="0DA51570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11340F88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B2440A">
        <w:rPr>
          <w:rFonts w:ascii="Times New Roman" w:hAnsi="Times New Roman" w:cs="Times New Roman"/>
          <w:b/>
          <w:bCs/>
          <w:sz w:val="24"/>
          <w:szCs w:val="28"/>
        </w:rPr>
        <w:t>Table S3. Proportion of homoeologs exhibiting identical expression bias between any two experimental groups.</w:t>
      </w:r>
    </w:p>
    <w:p w14:paraId="15447D78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7F8E2CBF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B2440A">
        <w:rPr>
          <w:rFonts w:ascii="Times New Roman" w:hAnsi="Times New Roman" w:cs="Times New Roman"/>
          <w:b/>
          <w:bCs/>
          <w:sz w:val="24"/>
          <w:szCs w:val="28"/>
        </w:rPr>
        <w:t>Table S4. Statistics of stress-induced transition in homoeolog expression bias across 49 experiments.</w:t>
      </w:r>
    </w:p>
    <w:p w14:paraId="0C579885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1782E6FB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2440A">
        <w:rPr>
          <w:rFonts w:ascii="Times New Roman" w:hAnsi="Times New Roman" w:cs="Times New Roman"/>
          <w:b/>
          <w:bCs/>
          <w:sz w:val="24"/>
          <w:szCs w:val="28"/>
        </w:rPr>
        <w:t>Table S5. Functional enrichment analysis of homoeologs exhibiting transited expression bias under stress.</w:t>
      </w:r>
      <w:r w:rsidRPr="00B2440A">
        <w:rPr>
          <w:rFonts w:ascii="Times New Roman" w:hAnsi="Times New Roman" w:cs="Times New Roman"/>
          <w:sz w:val="24"/>
          <w:szCs w:val="28"/>
        </w:rPr>
        <w:t xml:space="preserve"> Notably, homoeologs that maintained their expression bias under stress conditions (biasA2A, biasD2D, and biasN2N) were excluded from this analysis.</w:t>
      </w:r>
    </w:p>
    <w:p w14:paraId="13E3FBA9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2C3A3905" w14:textId="77777777" w:rsidR="0036183C" w:rsidRPr="00B2440A" w:rsidRDefault="0036183C" w:rsidP="008745CD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2440A">
        <w:rPr>
          <w:rFonts w:ascii="Times New Roman" w:hAnsi="Times New Roman" w:cs="Times New Roman"/>
          <w:b/>
          <w:bCs/>
          <w:sz w:val="24"/>
          <w:szCs w:val="28"/>
        </w:rPr>
        <w:t>Table S6. Transcription factors enriched in individual experiments.</w:t>
      </w:r>
      <w:r w:rsidRPr="00B2440A">
        <w:rPr>
          <w:rFonts w:ascii="Times New Roman" w:hAnsi="Times New Roman" w:cs="Times New Roman"/>
          <w:sz w:val="24"/>
          <w:szCs w:val="28"/>
        </w:rPr>
        <w:t xml:space="preserve"> Targets of these transcription factors (TFs) were enriched among homoeologs with transited expression bias in corresponding experiments. The “short description” of each TF was derived from genome annotation.</w:t>
      </w:r>
    </w:p>
    <w:p w14:paraId="50AA3840" w14:textId="77777777" w:rsidR="0036183C" w:rsidRPr="00B2440A" w:rsidRDefault="0036183C" w:rsidP="0036183C"/>
    <w:p w14:paraId="2D3CDB5F" w14:textId="77777777" w:rsidR="0036183C" w:rsidRPr="00317E70" w:rsidRDefault="0036183C" w:rsidP="0036183C"/>
    <w:p w14:paraId="7DC3DE9C" w14:textId="5DB614DB" w:rsidR="00DE5551" w:rsidRPr="0036183C" w:rsidRDefault="00DE5551" w:rsidP="0036183C"/>
    <w:sectPr w:rsidR="00DE5551" w:rsidRPr="0036183C" w:rsidSect="005B38C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043A" w14:textId="77777777" w:rsidR="007C22F6" w:rsidRDefault="007C22F6" w:rsidP="00EA556E">
      <w:r>
        <w:separator/>
      </w:r>
    </w:p>
  </w:endnote>
  <w:endnote w:type="continuationSeparator" w:id="0">
    <w:p w14:paraId="6F0EDAE3" w14:textId="77777777" w:rsidR="007C22F6" w:rsidRDefault="007C22F6" w:rsidP="00EA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904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2B8A97A" w14:textId="77777777" w:rsidR="00C02ED3" w:rsidRDefault="00BB330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4A5841" w14:textId="77777777" w:rsidR="00C02ED3" w:rsidRDefault="007C22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2ED8B" w14:textId="77777777" w:rsidR="007C22F6" w:rsidRDefault="007C22F6" w:rsidP="00EA556E">
      <w:r>
        <w:separator/>
      </w:r>
    </w:p>
  </w:footnote>
  <w:footnote w:type="continuationSeparator" w:id="0">
    <w:p w14:paraId="4BE50A5F" w14:textId="77777777" w:rsidR="007C22F6" w:rsidRDefault="007C22F6" w:rsidP="00EA5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5B1"/>
    <w:rsid w:val="000121F2"/>
    <w:rsid w:val="00070CF0"/>
    <w:rsid w:val="00082F95"/>
    <w:rsid w:val="000C4240"/>
    <w:rsid w:val="000E34C6"/>
    <w:rsid w:val="0014429B"/>
    <w:rsid w:val="00176413"/>
    <w:rsid w:val="001912F1"/>
    <w:rsid w:val="00237E85"/>
    <w:rsid w:val="0036183C"/>
    <w:rsid w:val="00366F26"/>
    <w:rsid w:val="00384896"/>
    <w:rsid w:val="003C5357"/>
    <w:rsid w:val="003F0154"/>
    <w:rsid w:val="004753E7"/>
    <w:rsid w:val="004B428B"/>
    <w:rsid w:val="004D4E62"/>
    <w:rsid w:val="00682BC6"/>
    <w:rsid w:val="006F5A02"/>
    <w:rsid w:val="00702F49"/>
    <w:rsid w:val="00722074"/>
    <w:rsid w:val="00792714"/>
    <w:rsid w:val="007C22F6"/>
    <w:rsid w:val="008745CD"/>
    <w:rsid w:val="008D52B2"/>
    <w:rsid w:val="009405B1"/>
    <w:rsid w:val="00BB330A"/>
    <w:rsid w:val="00BE7835"/>
    <w:rsid w:val="00D13F11"/>
    <w:rsid w:val="00DC110E"/>
    <w:rsid w:val="00DE5551"/>
    <w:rsid w:val="00EA556E"/>
    <w:rsid w:val="00EC0971"/>
    <w:rsid w:val="00F13CCE"/>
    <w:rsid w:val="00F7490A"/>
    <w:rsid w:val="00FB4697"/>
    <w:rsid w:val="00FB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BE7AB"/>
  <w15:chartTrackingRefBased/>
  <w15:docId w15:val="{A5A892C2-DB20-4CF9-A7B4-75F7E37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5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56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55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5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55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116</Words>
  <Characters>778</Characters>
  <Application>Microsoft Office Word</Application>
  <DocSecurity>0</DocSecurity>
  <Lines>22</Lines>
  <Paragraphs>6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Dongliang Yu</dc:creator>
  <cp:keywords/>
  <dc:description/>
  <cp:lastModifiedBy>Dongliang Yu</cp:lastModifiedBy>
  <cp:revision>24</cp:revision>
  <dcterms:created xsi:type="dcterms:W3CDTF">2024-09-13T03:39:00Z</dcterms:created>
  <dcterms:modified xsi:type="dcterms:W3CDTF">2025-09-30T08:04:00Z</dcterms:modified>
</cp:coreProperties>
</file>